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МЕЖГОСУДАРСТВЕННЫЙ СОВЕТ ПО СТАНДАРТИЗАЦИИ, МЕТРОЛОГИИ И СЕРТИФИКАЦИИ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7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(МГС)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10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INTERSTATE COUNCIL FOR STANDARDIZATION, METROLOGY AND CERTIFICATION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794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(ISC)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98" w:line="17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pt;margin-top:-18.4pt;width:55.8pt;height:63.pt;z-index:-125829376;mso-wrap-distance-left:80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ГОСТ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9353</w:t>
                  </w:r>
                  <w:r>
                    <w:rPr>
                      <w:rStyle w:val="CharStyle7"/>
                      <w:b w:val="0"/>
                      <w:bCs w:val="0"/>
                    </w:rPr>
                    <w:t>—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2016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20"/>
          <w:b/>
          <w:bCs/>
        </w:rPr>
        <w:t>МЕЖГОСУДАРСТВЕННЫЙ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1782" w:line="170" w:lineRule="exact"/>
        <w:ind w:left="2460" w:right="0" w:firstLine="0"/>
      </w:pPr>
      <w:r>
        <w:rPr>
          <w:rStyle w:val="CharStyle20"/>
          <w:b/>
          <w:bCs/>
        </w:rPr>
        <w:t>СТАНДАРТ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42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ПШЕНИЦА</w:t>
      </w:r>
      <w:bookmarkEnd w:id="0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528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условия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pict>
          <v:shape id="_x0000_s1027" type="#_x0000_t202" style="position:absolute;margin-left:178.pt;margin-top:260.pt;width:63.6pt;height:25.8pt;z-index:-125829375;mso-wrap-distance-left:141.4pt;mso-wrap-distance-right:140.4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Москва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Стандартинформ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2016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1.4pt;margin-top:260.6pt;width:28.8pt;height:23.5pt;z-index:-125829374;mso-wrap-distance-left:141.4pt;mso-wrap-distance-right:140.4pt;mso-position-horizontal-relative:margin">
            <v:imagedata r:id="rId5" r:href="rId6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180" w:right="0" w:firstLine="0"/>
        <w:sectPr>
          <w:headerReference w:type="even" r:id="rId7"/>
          <w:headerReference w:type="default" r:id="rId8"/>
          <w:titlePg/>
          <w:footnotePr>
            <w:pos w:val="pageBottom"/>
            <w:numFmt w:val="decimal"/>
            <w:numRestart w:val="continuous"/>
          </w:footnotePr>
          <w:pgSz w:w="12240" w:h="15840"/>
          <w:pgMar w:top="2078" w:left="2064" w:right="2536" w:bottom="1190" w:header="0" w:footer="3" w:gutter="0"/>
          <w:rtlGutter w:val="0"/>
          <w:cols w:space="720"/>
          <w:noEndnote/>
          <w:docGrid w:linePitch="360"/>
        </w:sectPr>
      </w:pPr>
      <w:r>
        <w:fldChar w:fldCharType="begin"/>
      </w:r>
      <w:r>
        <w:rPr>
          <w:rStyle w:val="CharStyle27"/>
        </w:rPr>
        <w:instrText> HYPERLINK "https://agro.ru/standards" </w:instrText>
      </w:r>
      <w:r>
        <w:fldChar w:fldCharType="separate"/>
      </w:r>
      <w:r>
        <w:rPr>
          <w:rStyle w:val="Hyperlink"/>
        </w:rPr>
        <w:t>https://agro.ru/standards</w:t>
      </w:r>
      <w:r>
        <w:fldChar w:fldCharType="end"/>
      </w: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168" w:line="21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1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Цели, основные принципы и основной порядок проведения работ по межгосударственной стан</w:t>
        <w:softHyphen/>
        <w:t>дартизации установлены ГОСТ 1.0—2015 «Межгосударственная система стандартизации. Основные положения» и ГОСТ 1.2—2015 «Межгосударственная система стандартизации. Стандарты межгосудар</w:t>
        <w:softHyphen/>
        <w:t>ственные, правила и рекомендации по межгосударственной стандартизации. Правила разработки, при</w:t>
        <w:softHyphen/>
        <w:t>нятия, обновления и отмены»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113" w:line="17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стандарте</w:t>
      </w:r>
    </w:p>
    <w:p>
      <w:pPr>
        <w:pStyle w:val="Style16"/>
        <w:numPr>
          <w:ilvl w:val="0"/>
          <w:numId w:val="1"/>
        </w:numPr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Федеральным государственным бюджетным научным учреждением «Всероссий</w:t>
        <w:softHyphen/>
        <w:t>ский научно-исследовательский институт зерна и продуктов его переработки» (ФГБНУ «ВНИИЗ»)</w:t>
      </w:r>
    </w:p>
    <w:p>
      <w:pPr>
        <w:pStyle w:val="Style16"/>
        <w:numPr>
          <w:ilvl w:val="0"/>
          <w:numId w:val="1"/>
        </w:numPr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 Федеральным агентством по техническому регулированию и метрологии Российской Федерации</w:t>
      </w:r>
    </w:p>
    <w:p>
      <w:pPr>
        <w:pStyle w:val="Style16"/>
        <w:numPr>
          <w:ilvl w:val="0"/>
          <w:numId w:val="1"/>
        </w:numPr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Межгосударственным советом по стандартизации, метрологии и сертификации (от 27 июля 2016 г. № 89-П)</w:t>
      </w:r>
    </w:p>
    <w:p>
      <w:pPr>
        <w:pStyle w:val="Style35"/>
        <w:framePr w:w="85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принятие проголосовали:</w:t>
      </w:r>
    </w:p>
    <w:tbl>
      <w:tblPr>
        <w:tblOverlap w:val="never"/>
        <w:tblLayout w:type="fixed"/>
        <w:jc w:val="center"/>
      </w:tblPr>
      <w:tblGrid>
        <w:gridCol w:w="2596"/>
        <w:gridCol w:w="1652"/>
        <w:gridCol w:w="4265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37"/>
              </w:rPr>
              <w:t>Краткое наименование страны по МК(ИС0 3166) 004—97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37"/>
              </w:rPr>
              <w:t xml:space="preserve">Код страны по </w:t>
            </w:r>
            <w:r>
              <w:rPr>
                <w:rStyle w:val="CharStyle37"/>
                <w:lang w:val="en-US" w:eastAsia="en-US" w:bidi="en-US"/>
              </w:rPr>
              <w:t xml:space="preserve">MK </w:t>
            </w:r>
            <w:r>
              <w:rPr>
                <w:rStyle w:val="CharStyle37"/>
              </w:rPr>
              <w:t>(ИС0 3166) 004—97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38"/>
              </w:rPr>
              <w:t>Сокращенное наименование национального органа по стандартизации</w:t>
            </w:r>
          </w:p>
        </w:tc>
      </w:tr>
      <w:tr>
        <w:trPr>
          <w:trHeight w:val="2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Армения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Минэкономики Республики Армения</w:t>
            </w:r>
          </w:p>
        </w:tc>
      </w:tr>
      <w:tr>
        <w:trPr>
          <w:trHeight w:val="1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Беларусь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Госстандарт Республики Беларусь</w:t>
            </w:r>
          </w:p>
        </w:tc>
      </w:tr>
      <w:tr>
        <w:trPr>
          <w:trHeight w:val="1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Казахстан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KZ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Госстандарт Республики Казахстан</w:t>
            </w:r>
          </w:p>
        </w:tc>
      </w:tr>
      <w:tr>
        <w:trPr>
          <w:trHeight w:val="1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Киргизия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KG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Кыргызстандарт</w:t>
            </w:r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Росстандарт</w:t>
            </w:r>
          </w:p>
        </w:tc>
      </w:tr>
    </w:tbl>
    <w:p>
      <w:pPr>
        <w:framePr w:w="85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0"/>
          <w:numId w:val="1"/>
        </w:numPr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42" w:after="214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Федерального агентства по техническому регулированию и метрологии от 15 сентя</w:t>
        <w:softHyphen/>
        <w:t>бря 2016 г. № 1133-ст. межгосударственный стандарт ГОСТ 9353—2016 введен в действие в качестве национального стандарта Российской Федерации с 1 июля 2018 г.</w:t>
      </w:r>
    </w:p>
    <w:p>
      <w:pPr>
        <w:pStyle w:val="Style16"/>
        <w:numPr>
          <w:ilvl w:val="0"/>
          <w:numId w:val="1"/>
        </w:numPr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1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9353—90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147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изменениях к настоящему стандарту публикуется в ежегодном информаци</w:t>
        <w:softHyphen/>
        <w:t>онном указателе «Национальные стандарты», а текст изменений и поправок</w:t>
      </w:r>
      <w:r>
        <w:rPr>
          <w:rStyle w:val="CharStyle4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ежемесячном информационном указателе «Национальные стандарты». В случае пересмотра (замены) или от</w:t>
        <w:softHyphen/>
        <w:t>мены настоящего стандарта соответствующее уведомление будет опубликовано в ежемесячном информационном указателе «Национальные стандарты». Соответствующая информация, уведом</w:t>
        <w:softHyphen/>
        <w:t>ление и тексты размещаются также в информационной системе общего пользования</w:t>
      </w:r>
      <w:r>
        <w:rPr>
          <w:rStyle w:val="CharStyle4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офи</w:t>
        <w:softHyphen/>
        <w:t>циальном сайте Федерального агентства по техническому регулированию и метрологии в сети Интернет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71" w:line="170" w:lineRule="exact"/>
        <w:ind w:left="0" w:right="0" w:firstLine="0"/>
      </w:pPr>
      <w:r>
        <w:rPr>
          <w:rStyle w:val="CharStyle42"/>
        </w:rPr>
        <w:t>©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Стандартинформ, 2016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  <w:sectPr>
          <w:pgSz w:w="12240" w:h="15840"/>
          <w:pgMar w:top="1932" w:left="1832" w:right="1832" w:bottom="199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Российской Федерации настоящий стандарт не может быть полностью или частично воспроиз</w:t>
        <w:softHyphen/>
        <w:t>веден, тиражирован и распространен в качестве официального издания без разрешения Федерально</w:t>
        <w:softHyphen/>
        <w:t>го агентства по техническому регулированию и метрологии</w:t>
      </w: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160" w:line="21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  <w:bookmarkEnd w:id="3"/>
    </w:p>
    <w:p>
      <w:pPr>
        <w:pStyle w:val="TOC_5"/>
        <w:numPr>
          <w:ilvl w:val="0"/>
          <w:numId w:val="3"/>
        </w:numPr>
        <w:tabs>
          <w:tab w:leader="none" w:pos="247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7" w:tooltip="Current Document">
        <w:r>
          <w:rPr>
            <w:rStyle w:val="CharStyle45"/>
          </w:rPr>
          <w:t>Область применения</w:t>
          <w:tab/>
          <w:t>1</w:t>
        </w:r>
      </w:hyperlink>
    </w:p>
    <w:p>
      <w:pPr>
        <w:pStyle w:val="TOC_5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" w:tooltip="Current Document">
        <w:r>
          <w:rPr>
            <w:rStyle w:val="CharStyle45"/>
          </w:rPr>
          <w:t>Нормативные ссылки</w:t>
          <w:tab/>
          <w:t>1</w:t>
        </w:r>
      </w:hyperlink>
    </w:p>
    <w:p>
      <w:pPr>
        <w:pStyle w:val="TOC_4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" w:tooltip="Current Document">
        <w:r>
          <w:rPr>
            <w:rStyle w:val="CharStyle45"/>
          </w:rPr>
          <w:t>Термины и определения</w:t>
          <w:tab/>
          <w:t>2</w:t>
        </w:r>
      </w:hyperlink>
    </w:p>
    <w:p>
      <w:pPr>
        <w:pStyle w:val="TOC_4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" w:tooltip="Current Document">
        <w:r>
          <w:rPr>
            <w:rStyle w:val="CharStyle45"/>
          </w:rPr>
          <w:t>Типы и подтипы</w:t>
          <w:tab/>
          <w:t>3</w:t>
        </w:r>
      </w:hyperlink>
    </w:p>
    <w:p>
      <w:pPr>
        <w:pStyle w:val="TOC_3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Технические требования</w:t>
          <w:tab/>
          <w:t>4</w:t>
        </w:r>
      </w:hyperlink>
    </w:p>
    <w:p>
      <w:pPr>
        <w:pStyle w:val="TOC_6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6" w:tooltip="Current Document">
        <w:r>
          <w:rPr>
            <w:rStyle w:val="CharStyle45"/>
          </w:rPr>
          <w:t>Требования безопасности</w:t>
          <w:tab/>
          <w:t>7</w:t>
        </w:r>
      </w:hyperlink>
    </w:p>
    <w:p>
      <w:pPr>
        <w:pStyle w:val="TOC_6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7" w:tooltip="Current Document">
        <w:r>
          <w:rPr>
            <w:rStyle w:val="CharStyle45"/>
          </w:rPr>
          <w:t>Правила приемки</w:t>
          <w:tab/>
          <w:t>7</w:t>
        </w:r>
      </w:hyperlink>
    </w:p>
    <w:p>
      <w:pPr>
        <w:pStyle w:val="TOC_6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8" w:tooltip="Current Document">
        <w:r>
          <w:rPr>
            <w:rStyle w:val="CharStyle45"/>
          </w:rPr>
          <w:t>Методы контроля</w:t>
          <w:tab/>
          <w:t>7</w:t>
        </w:r>
      </w:hyperlink>
    </w:p>
    <w:p>
      <w:pPr>
        <w:pStyle w:val="TOC_6"/>
        <w:numPr>
          <w:ilvl w:val="0"/>
          <w:numId w:val="3"/>
        </w:numPr>
        <w:tabs>
          <w:tab w:leader="none" w:pos="285" w:val="left"/>
          <w:tab w:leader="dot" w:pos="84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9" w:tooltip="Current Document">
        <w:r>
          <w:rPr>
            <w:rStyle w:val="CharStyle45"/>
          </w:rPr>
          <w:t>Транспортирование и хранение</w:t>
          <w:tab/>
          <w:t>8</w:t>
        </w:r>
      </w:hyperlink>
    </w:p>
    <w:p>
      <w:pPr>
        <w:pStyle w:val="TOC_3"/>
        <w:tabs>
          <w:tab w:leader="dot" w:pos="82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932" w:left="1832" w:right="1832" w:bottom="1991" w:header="0" w:footer="3" w:gutter="0"/>
          <w:rtlGutter w:val="0"/>
          <w:cols w:space="720"/>
          <w:pgNumType w:start="3" w:fmt="upperRoman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Библиография</w:t>
        <w:tab/>
        <w:t>10</w:t>
      </w:r>
      <w:r>
        <w:fldChar w:fldCharType="end"/>
      </w:r>
    </w:p>
    <w:p>
      <w:pPr>
        <w:widowControl w:val="0"/>
        <w:spacing w:line="127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955" w:left="0" w:right="0" w:bottom="2014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pStyle w:val="Style46"/>
        <w:widowControl w:val="0"/>
        <w:keepNext/>
        <w:keepLines/>
        <w:shd w:val="clear" w:color="auto" w:fill="auto"/>
        <w:bidi w:val="0"/>
        <w:spacing w:before="0" w:after="981" w:line="170" w:lineRule="exact"/>
        <w:ind w:left="0" w:right="0" w:firstLine="0"/>
      </w:pPr>
      <w:bookmarkStart w:id="4" w:name="bookmark4"/>
      <w:r>
        <w:rPr>
          <w:rStyle w:val="CharStyle48"/>
          <w:b/>
          <w:bCs/>
        </w:rPr>
        <w:t>МЕЖГОСУДАРСТВЕННЫЙ СТАНДАРТ</w:t>
      </w:r>
      <w:bookmarkEnd w:id="4"/>
    </w:p>
    <w:p>
      <w:pPr>
        <w:pStyle w:val="Style46"/>
        <w:widowControl w:val="0"/>
        <w:keepNext/>
        <w:keepLines/>
        <w:shd w:val="clear" w:color="auto" w:fill="auto"/>
        <w:bidi w:val="0"/>
        <w:jc w:val="center"/>
        <w:spacing w:before="0" w:after="193" w:line="17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ПШЕНИЦА</w:t>
      </w:r>
      <w:bookmarkEnd w:id="5"/>
    </w:p>
    <w:p>
      <w:pPr>
        <w:pStyle w:val="Style46"/>
        <w:widowControl w:val="0"/>
        <w:keepNext/>
        <w:keepLines/>
        <w:shd w:val="clear" w:color="auto" w:fill="auto"/>
        <w:bidi w:val="0"/>
        <w:jc w:val="center"/>
        <w:spacing w:before="0" w:after="192" w:line="17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условия</w:t>
      </w:r>
      <w:bookmarkEnd w:id="6"/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Wheat.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799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Specifications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spacing w:before="0" w:after="201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введения — 2018—07—01</w:t>
      </w:r>
    </w:p>
    <w:p>
      <w:pPr>
        <w:pStyle w:val="Style28"/>
        <w:numPr>
          <w:ilvl w:val="0"/>
          <w:numId w:val="5"/>
        </w:numPr>
        <w:tabs>
          <w:tab w:leader="none" w:pos="712" w:val="left"/>
        </w:tabs>
        <w:widowControl w:val="0"/>
        <w:keepNext/>
        <w:keepLines/>
        <w:shd w:val="clear" w:color="auto" w:fill="auto"/>
        <w:bidi w:val="0"/>
        <w:jc w:val="both"/>
        <w:spacing w:before="0" w:after="41" w:line="210" w:lineRule="exact"/>
        <w:ind w:left="0" w:right="0" w:firstLine="50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</w:t>
      </w:r>
      <w:bookmarkEnd w:id="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45" w:line="216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Настоящий стандарт распространяется на зерно мягкой </w:t>
      </w:r>
      <w:r>
        <w:rPr>
          <w:rStyle w:val="CharStyle42"/>
        </w:rPr>
        <w:t>(</w:t>
      </w:r>
      <w:r>
        <w:rPr>
          <w:rStyle w:val="CharStyle42"/>
          <w:lang w:val="en-US" w:eastAsia="en-US" w:bidi="en-US"/>
        </w:rPr>
        <w:t>Triticum aestivum L.)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твердой </w:t>
      </w:r>
      <w:r>
        <w:rPr>
          <w:rStyle w:val="CharStyle42"/>
        </w:rPr>
        <w:t>(</w:t>
      </w:r>
      <w:r>
        <w:rPr>
          <w:rStyle w:val="CharStyle42"/>
          <w:lang w:val="en-US" w:eastAsia="en-US" w:bidi="en-US"/>
        </w:rPr>
        <w:t>Triticum durum Desf.)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пшеницы.</w:t>
      </w:r>
    </w:p>
    <w:p>
      <w:pPr>
        <w:pStyle w:val="Style28"/>
        <w:numPr>
          <w:ilvl w:val="0"/>
          <w:numId w:val="5"/>
        </w:numPr>
        <w:tabs>
          <w:tab w:leader="none" w:pos="746" w:val="left"/>
        </w:tabs>
        <w:widowControl w:val="0"/>
        <w:keepNext/>
        <w:keepLines/>
        <w:shd w:val="clear" w:color="auto" w:fill="auto"/>
        <w:bidi w:val="0"/>
        <w:jc w:val="both"/>
        <w:spacing w:before="0" w:after="163" w:line="210" w:lineRule="exact"/>
        <w:ind w:left="0" w:right="0" w:firstLine="50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ссылки</w:t>
      </w:r>
      <w:bookmarkEnd w:id="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стандарте использованы нормативные ссылки на следующие межгосударственные стандарты: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12.1.004—91 Система стандартов безопасности труда. Пожарная безопасность. Общие тре</w:t>
        <w:softHyphen/>
        <w:t>бования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12.1.005—88 Система стандартов безопасности труда. Общие санитарно-гигиенические требования к воздуху рабочей зоны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12.2.003—91 Система стандартов безопасности труда. Оборудование производственное. Общие требования безопасности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12.4.009—83 Система стандартов безопасности труда. Пожарная техника для защиты объ</w:t>
        <w:softHyphen/>
        <w:t>ектов. Основные виды. Размещение и обслуживание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12.4.021—75 Система стандартов безопасности труда. Системы вентиляционные. Общие требования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10840—64 Зерно. Методы определения натуры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03" w:lineRule="exact"/>
        <w:ind w:left="500" w:right="1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10846—91 Зерно и продукты его переработки. Метод определения белка ГОСТ 10940—64 Зерно. Методы определения типового состава ГОСТ 10967—90 Зерно. Методы определения запаха и цвета ГОСТ 10987—76 Зерно. Методы определения стекловидности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13496.20—2014 Комбикорма, комбикормовое сырье. Метод определения остаточных коли</w:t>
        <w:softHyphen/>
        <w:t>честв пестицидов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13586.1—2014 Зерно. Методы определения количества и качества клейковины в пшенице ГОСТ 13586.3—2015 Зерно. Правила приемки и методы отбора проб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13586.4—83 Зерно. Методы определения зараженности и поврежденности вредителями ГОСТ 13586.5—2015 Зерно. Метод определения влажности ГОСТ 13586.6—93 Зерно. Методы определения зараженности вредителями ГОСТ ИСО 21569—2009 Продукты пищевые. Методы анализа для обнаружения генетически мо</w:t>
        <w:softHyphen/>
        <w:t>дифицированных организмов и производных продуктов. Методы качественного обнаружения на основе анализа нуклеиновых кислот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75" w:line="203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ИСО 21570—2009 Продукты пищевые. Методы анализа для обнаружения генетически мо</w:t>
        <w:softHyphen/>
        <w:t>дифицированных организмов и производных продуктов. Количественные методы, основанные на ну</w:t>
        <w:softHyphen/>
        <w:t>клеиновой кислоте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2240" w:h="15840"/>
          <w:pgMar w:top="1955" w:left="1839" w:right="1828" w:bottom="201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ИСО 21571—2009 Продукты пищевые. Методы анализа для обнаружения генетически мо</w:t>
        <w:softHyphen/>
        <w:t>дифицированных организмов и производных продуктов. Экстрагирование нуклеиновых кислот ГОСТ 26927—86 Сырье и продукты пищевые. Методы определения ртути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26929—94 Сырье и продукты пищевые. Подготовка проб. Минерализация для определения содержания токсичных элементов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26930—86 Сырье и продукты пищевые. Метод определения мышьяка ГОСТ 26932—86 Сырье и продукты пищевые. Методы определения свинца ГОСТ 26933—86 Сырье и продукты пищевые. Методы определения кадмия ГОСТ 27186—86 Зерно заготовляемое и поставляемое. Термины и определения ГОСТ 27676—88 Зерно и продукты его переработки. Метод определения числа падения ГОСТ 28001—88 Зерно фуражное, продукты его переработки, комбикорма. Методы определения микотоксинов: Т-2 токсина, зеараленона Ф-2 и охратоксина 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30178—96 Сырье и продукты пищевые. Атомно-абсорбционный метод определения токсич</w:t>
        <w:softHyphen/>
        <w:t>ных элементов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30483—97 Зерно. Методы определения общего и фракционного содержания сорной и зер</w:t>
        <w:softHyphen/>
        <w:t>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30711—2001 Продукты пищевые. Методы выявления и определения содержания афлаток- синов В1 и М1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31481—2012 Комбикорма, комбикормовое сырье. Метод определения остаточных коли</w:t>
        <w:softHyphen/>
        <w:t>честв хпорорганических пестицидов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31628—2012 Продукты пищевые и продовольственное сырье. Инверсионно-вольтамперо- метрический метод определения массовой концентрации мышьяка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31646—2012 Зерновые культуры. Метод определения содержания фузариозных зерен ГОСТ 31650—2012 Средства лекарственные для животных, корма и кормовые добавки. Опреде</w:t>
        <w:softHyphen/>
        <w:t>ление массовой доли ртути методом атомно-абсорбционной спектрометрии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31653—2012 Корма. Метод иммуноферментного определения микотоксинов ГОСТ 31671—2012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13805:2002) Продукты пищевые. Определение следовых элементов. Под</w:t>
        <w:softHyphen/>
        <w:t>готовка проб методом минерализации при повышенном давлении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31691—2012 Зерно и продукты его переработки, комбикорма. Определение содержания зеараленона методом высокоэффективной жидкостной хроматографии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31707—2012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14627:2005) Продукты пищевые. Определение следовых элементов. Определение общего мышьяка и селена методом атомно-абсорбционной спектрометрии с генерацией гибридов с предварительной минерализацией пробы под давлением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31748—2012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16050:2003) Продукты пищевые. Определение афлатоксина В1 и общего содержания афлатоксинов В1, В2,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зерновых культурах, орехах и продуктах их переработки. Метод высокоэффективной жидкостной хроматографии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32161—2013 Продукты пищевые. Метод определения содержания цезия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Cs-137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32163—2013 Продукты пищевые. Метод определения содержания стронция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Sr-90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32164—2013 Продукты пищевые. Метод отбора проб для определения стронция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Sr-90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цезия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Cs-137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32587—2013 Зерно и продукты его переработки, комбикорма. Определение охратоксина А методом высокоэффективной жидкостной хроматографии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15891—2013 Продукты пищевые. Определение дезоксиниваленола в продовольствен</w:t>
        <w:softHyphen/>
        <w:t>ном зерне, продуктах его переработки и продуктах на зерновой основе для питания грудных детей и детей раннего возраста. Метод ВЭЖХ с применением иммуноаффинной колоночной очистки экстракта и спектрофотометрического детектирования в ультрафиолетовой области спектра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both"/>
        <w:spacing w:before="0" w:after="0" w:line="195" w:lineRule="exact"/>
        <w:ind w:left="0" w:right="0" w:firstLine="500"/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itlePg/>
          <w:pgSz w:w="12240" w:h="15840"/>
          <w:pgMar w:top="1955" w:left="1839" w:right="1828" w:bottom="2014" w:header="0" w:footer="3" w:gutter="0"/>
          <w:rtlGutter w:val="0"/>
          <w:cols w:space="720"/>
          <w:noEndnote/>
          <w:docGrid w:linePitch="360"/>
        </w:sectPr>
      </w:pPr>
      <w:r>
        <w:rPr>
          <w:rStyle w:val="CharStyle54"/>
        </w:rPr>
        <w:t>Примечание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</w:t>
        <w:softHyphen/>
        <w:t>лю «Национальные стандарты», который опубликован по состоянию на 1 января текущего года, и по выпускам ежемесячного информационного указателя за текущий год.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Style55"/>
        <w:numPr>
          <w:ilvl w:val="0"/>
          <w:numId w:val="5"/>
        </w:numPr>
        <w:tabs>
          <w:tab w:leader="none" w:pos="800" w:val="left"/>
        </w:tabs>
        <w:widowControl w:val="0"/>
        <w:keepNext/>
        <w:keepLines/>
        <w:shd w:val="clear" w:color="auto" w:fill="auto"/>
        <w:bidi w:val="0"/>
        <w:spacing w:before="0" w:after="144" w:line="220" w:lineRule="exact"/>
        <w:ind w:left="0" w:right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Термины и определения</w:t>
      </w:r>
      <w:bookmarkEnd w:id="9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317" w:line="170" w:lineRule="exact"/>
        <w:ind w:left="0" w:right="0" w:firstLine="520"/>
      </w:pPr>
      <w:r>
        <w:rPr>
          <w:rStyle w:val="CharStyle20"/>
          <w:b/>
          <w:bCs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настоящем стандарте применены термины по ГОСТ 27186 и [1].</w:t>
      </w:r>
    </w:p>
    <w:p>
      <w:pPr>
        <w:pStyle w:val="Style55"/>
        <w:numPr>
          <w:ilvl w:val="0"/>
          <w:numId w:val="5"/>
        </w:numPr>
        <w:tabs>
          <w:tab w:leader="none" w:pos="800" w:val="left"/>
        </w:tabs>
        <w:widowControl w:val="0"/>
        <w:keepNext/>
        <w:keepLines/>
        <w:shd w:val="clear" w:color="auto" w:fill="auto"/>
        <w:bidi w:val="0"/>
        <w:spacing w:before="0" w:after="98" w:line="220" w:lineRule="exact"/>
        <w:ind w:left="0" w:right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Типы и подтипы</w:t>
      </w:r>
      <w:bookmarkEnd w:id="10"/>
    </w:p>
    <w:p>
      <w:pPr>
        <w:pStyle w:val="Style18"/>
        <w:numPr>
          <w:ilvl w:val="1"/>
          <w:numId w:val="5"/>
        </w:numPr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8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 подразделяют на типы по устойчивым природным признакам, связанным с ее тех</w:t>
        <w:softHyphen/>
        <w:t>нологическими, пищевыми и товарными свойствами, и подтипы — по изменяющимся природным при</w:t>
        <w:softHyphen/>
        <w:t>знакам (стекловидности и цвету), указанным в таблице 1.</w:t>
      </w:r>
    </w:p>
    <w:p>
      <w:pPr>
        <w:pStyle w:val="Style18"/>
        <w:numPr>
          <w:ilvl w:val="1"/>
          <w:numId w:val="5"/>
        </w:numPr>
        <w:tabs>
          <w:tab w:leader="none" w:pos="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8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Пшеницу, содержащую примесь зерен пшеницы других типов более норм, установленных в таблице 1, определяют, как «смесь типов» с указанием состава в процентах.</w:t>
      </w:r>
    </w:p>
    <w:p>
      <w:pPr>
        <w:pStyle w:val="Style18"/>
        <w:numPr>
          <w:ilvl w:val="1"/>
          <w:numId w:val="5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8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 всех типов и подтипов, соответствующую требованиям данного подтипа по стекло</w:t>
        <w:softHyphen/>
        <w:t>видности, но не отвечающую требованиям по его цвету, относят к тому подтипу, которому она отвечает по стекловидности.</w:t>
      </w:r>
    </w:p>
    <w:p>
      <w:pPr>
        <w:pStyle w:val="Style18"/>
        <w:numPr>
          <w:ilvl w:val="1"/>
          <w:numId w:val="5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8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Пшеницу, потерявшую в результате неблагоприятных условий созревания, уборки или хра</w:t>
        <w:softHyphen/>
        <w:t>нения свой естественный цвет, определяют как «потемневшая» (при наличии темных оттенков) или «обесцвеченная» с указанием номера типа и подтипа.</w:t>
      </w:r>
    </w:p>
    <w:p>
      <w:pPr>
        <w:pStyle w:val="Style58"/>
        <w:framePr w:w="933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1826"/>
        <w:gridCol w:w="711"/>
        <w:gridCol w:w="1180"/>
        <w:gridCol w:w="841"/>
        <w:gridCol w:w="3135"/>
        <w:gridCol w:w="1644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Содержание зерен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пшеницы других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Характеристика подтипа</w:t>
            </w:r>
          </w:p>
        </w:tc>
      </w:tr>
      <w:tr>
        <w:trPr>
          <w:trHeight w:val="2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Номер и наимено-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типов,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%, не более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8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вэниб 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8"/>
              </w:rPr>
              <w:t>подтипа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Цвет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Общая стекло-</w:t>
            </w:r>
          </w:p>
        </w:tc>
      </w:tr>
      <w:tr>
        <w:trPr>
          <w:trHeight w:val="2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3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видность, %</w:t>
            </w:r>
          </w:p>
        </w:tc>
      </w:tr>
      <w:tr>
        <w:trPr>
          <w:trHeight w:val="2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I — мягкая яровая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 твердой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Темно-красный. Допускается наличие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75</w:t>
            </w:r>
          </w:p>
        </w:tc>
      </w:tr>
      <w:tr>
        <w:trPr>
          <w:trHeight w:val="6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краснозерная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желтых, желтобоких, обесцвеченных и потемневших зерен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Красный. Допускается наличие жел</w:t>
              <w:softHyphen/>
              <w:t>тых, желтобоких, обесцвеченных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60</w:t>
            </w:r>
          </w:p>
        </w:tc>
      </w:tr>
      <w:tr>
        <w:trPr>
          <w:trHeight w:val="4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потемневших зерен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Светло-красный или желто-крас</w:t>
              <w:softHyphen/>
              <w:t>ный. Допускается наличие желтых обесцвеченных и потемневших зе</w:t>
              <w:softHyphen/>
              <w:t>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40</w:t>
            </w:r>
          </w:p>
        </w:tc>
      </w:tr>
      <w:tr>
        <w:trPr>
          <w:trHeight w:val="6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Преобладают желтые и желтобокие зерна, придающие всей партии жел</w:t>
              <w:softHyphen/>
              <w:t>тый оттенок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Менее 40</w:t>
            </w:r>
          </w:p>
        </w:tc>
      </w:tr>
      <w:tr>
        <w:trPr>
          <w:trHeight w:val="23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II —твердая яровая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 белозер-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Темно-янтарный. Допускается на-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70</w:t>
            </w:r>
          </w:p>
        </w:tc>
      </w:tr>
      <w:tr>
        <w:trPr>
          <w:trHeight w:val="6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личие обесцвеченных и мучнистых зерен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Светло-янтарный. Допускается на</w:t>
              <w:softHyphen/>
              <w:t>личие обесцвеченных и мучнистых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ограничивается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зерен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  <w:lang w:val="en-US" w:eastAsia="en-US" w:bidi="en-US"/>
              </w:rPr>
              <w:t xml:space="preserve">III </w:t>
            </w:r>
            <w:r>
              <w:rPr>
                <w:rStyle w:val="CharStyle60"/>
              </w:rPr>
              <w:t>— мягкая яровая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6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60</w:t>
            </w:r>
          </w:p>
        </w:tc>
      </w:tr>
      <w:tr>
        <w:trPr>
          <w:trHeight w:val="2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белозерная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Менее 60</w:t>
            </w:r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IV — мягкая озимая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 твердой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Темно-красный. Допускается наличие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75</w:t>
            </w:r>
          </w:p>
        </w:tc>
      </w:tr>
      <w:tr>
        <w:trPr>
          <w:trHeight w:val="6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краснозерная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желтых, желтобоких, обесцвеченных и потемневших зерен в количестве, не нарушающем основного цвета.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Красный. Допускается наличие жел</w:t>
              <w:softHyphen/>
              <w:t>тых желтобоких, обесцвеченных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60</w:t>
            </w:r>
          </w:p>
        </w:tc>
      </w:tr>
      <w:tr>
        <w:trPr>
          <w:trHeight w:val="40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3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4" w:lineRule="exact"/>
              <w:ind w:left="0" w:right="0" w:firstLine="0"/>
            </w:pPr>
            <w:r>
              <w:rPr>
                <w:rStyle w:val="CharStyle60"/>
              </w:rPr>
              <w:t>потемневших зерен в количестве, не нарушающем основного цвета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370" w:left="1157" w:right="1701" w:bottom="13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="99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Окончание таблицы 1</w:t>
      </w:r>
    </w:p>
    <w:tbl>
      <w:tblPr>
        <w:tblOverlap w:val="never"/>
        <w:tblLayout w:type="fixed"/>
        <w:jc w:val="center"/>
      </w:tblPr>
      <w:tblGrid>
        <w:gridCol w:w="1951"/>
        <w:gridCol w:w="760"/>
        <w:gridCol w:w="1261"/>
        <w:gridCol w:w="899"/>
        <w:gridCol w:w="3352"/>
        <w:gridCol w:w="1758"/>
      </w:tblGrid>
      <w:tr>
        <w:trPr>
          <w:trHeight w:val="76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9" w:lineRule="exact"/>
              <w:ind w:left="0" w:right="0" w:firstLine="0"/>
            </w:pPr>
            <w:r>
              <w:rPr>
                <w:rStyle w:val="CharStyle60"/>
              </w:rPr>
              <w:t>Номер и наимено</w:t>
              <w:softHyphen/>
              <w:t>вание типа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9" w:lineRule="exact"/>
              <w:ind w:left="0" w:right="0" w:firstLine="0"/>
            </w:pPr>
            <w:r>
              <w:rPr>
                <w:rStyle w:val="CharStyle60"/>
              </w:rPr>
              <w:t>Содержание зерен пшеницы других типов, %, 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0"/>
              </w:rPr>
              <w:t>Номер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Характеристика подтипа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8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0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60"/>
              </w:rPr>
              <w:t>подтипа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Цвет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9" w:lineRule="exact"/>
              <w:ind w:left="0" w:right="0" w:firstLine="0"/>
            </w:pPr>
            <w:r>
              <w:rPr>
                <w:rStyle w:val="CharStyle60"/>
              </w:rPr>
              <w:t>Общая стекло- видность, %</w:t>
            </w:r>
          </w:p>
        </w:tc>
      </w:tr>
      <w:tr>
        <w:trPr>
          <w:trHeight w:val="3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IV — мягкая озимая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 твердой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Светло-красный или желто-крас-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менее 40</w:t>
            </w:r>
          </w:p>
        </w:tc>
      </w:tr>
      <w:tr>
        <w:trPr>
          <w:trHeight w:val="18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8" w:lineRule="exact"/>
              <w:ind w:left="0" w:right="0" w:firstLine="0"/>
            </w:pPr>
            <w:r>
              <w:rPr>
                <w:rStyle w:val="CharStyle60"/>
              </w:rPr>
              <w:t>краснозерная V - мягкая озимая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0" w:right="0" w:firstLine="0"/>
            </w:pPr>
            <w:r>
              <w:rPr>
                <w:rStyle w:val="CharStyle60"/>
              </w:rPr>
              <w:t>ный. Допускается наличие желтых, желтобоких, обесцвеченных и по</w:t>
              <w:softHyphen/>
              <w:t>темневших зерен в количестве, не нарушающем основного цвета. Преобладают желтые и желтобокие зерна, придающие всей партии жел</w:t>
              <w:softHyphen/>
              <w:t>тый оттенок.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40" w:lineRule="exact"/>
              <w:ind w:left="0" w:right="0" w:firstLine="0"/>
            </w:pPr>
            <w:r>
              <w:rPr>
                <w:rStyle w:val="CharStyle60"/>
              </w:rPr>
              <w:t>Менее 40 Не ограничивается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0" w:right="0" w:firstLine="0"/>
            </w:pPr>
            <w:r>
              <w:rPr>
                <w:rStyle w:val="CharStyle60"/>
              </w:rPr>
              <w:t>белозерная</w:t>
            </w:r>
          </w:p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70" w:lineRule="exact"/>
              <w:ind w:left="0" w:right="0" w:firstLine="0"/>
            </w:pPr>
            <w:r>
              <w:rPr>
                <w:rStyle w:val="CharStyle60"/>
              </w:rPr>
              <w:t>VI —твердая озимая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6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ограничивается</w:t>
            </w:r>
          </w:p>
        </w:tc>
      </w:tr>
    </w:tbl>
    <w:p>
      <w:pPr>
        <w:framePr w:w="99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6"/>
        <w:numPr>
          <w:ilvl w:val="0"/>
          <w:numId w:val="5"/>
        </w:numPr>
        <w:tabs>
          <w:tab w:leader="none" w:pos="884" w:val="left"/>
        </w:tabs>
        <w:widowControl w:val="0"/>
        <w:keepNext/>
        <w:keepLines/>
        <w:shd w:val="clear" w:color="auto" w:fill="auto"/>
        <w:bidi w:val="0"/>
        <w:spacing w:before="373" w:after="152" w:line="220" w:lineRule="exact"/>
        <w:ind w:left="56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требования</w:t>
      </w:r>
      <w:bookmarkEnd w:id="11"/>
    </w:p>
    <w:p>
      <w:pPr>
        <w:pStyle w:val="Style68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56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5.1 Пшеницу в зависимости от качества зерна подразделяют на классы в соответствии с требова</w:t>
        <w:softHyphen/>
        <w:t>ниями, указанными:</w:t>
      </w:r>
      <w:bookmarkEnd w:id="12"/>
    </w:p>
    <w:p>
      <w:pPr>
        <w:pStyle w:val="Style68"/>
        <w:numPr>
          <w:ilvl w:val="0"/>
          <w:numId w:val="7"/>
        </w:numPr>
        <w:tabs>
          <w:tab w:leader="none" w:pos="820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56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в таблице 2 — для мягкой пшеницы,</w:t>
      </w:r>
      <w:bookmarkEnd w:id="13"/>
    </w:p>
    <w:p>
      <w:pPr>
        <w:pStyle w:val="Style68"/>
        <w:numPr>
          <w:ilvl w:val="0"/>
          <w:numId w:val="7"/>
        </w:numPr>
        <w:tabs>
          <w:tab w:leader="none" w:pos="820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56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таблице 3 — для твердой пшеницы.</w:t>
      </w:r>
      <w:bookmarkEnd w:id="14"/>
    </w:p>
    <w:p>
      <w:pPr>
        <w:pStyle w:val="Style35"/>
        <w:framePr w:w="99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70"/>
        </w:rPr>
        <w:t>Таблица 2</w:t>
      </w:r>
    </w:p>
    <w:tbl>
      <w:tblPr>
        <w:tblOverlap w:val="never"/>
        <w:tblLayout w:type="fixed"/>
        <w:jc w:val="center"/>
      </w:tblPr>
      <w:tblGrid>
        <w:gridCol w:w="2945"/>
        <w:gridCol w:w="1405"/>
        <w:gridCol w:w="1405"/>
        <w:gridCol w:w="1405"/>
        <w:gridCol w:w="1405"/>
        <w:gridCol w:w="1415"/>
      </w:tblGrid>
      <w:tr>
        <w:trPr>
          <w:trHeight w:val="36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Характеристика и ограничительная норма для мягкой пшеницы класса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8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4-го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5-го</w:t>
            </w:r>
          </w:p>
        </w:tc>
      </w:tr>
      <w:tr>
        <w:trPr>
          <w:trHeight w:val="7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Тип, подтип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8" w:lineRule="exact"/>
              <w:ind w:left="0" w:right="0" w:firstLine="0"/>
            </w:pPr>
            <w:r>
              <w:rPr>
                <w:rStyle w:val="CharStyle60"/>
              </w:rPr>
              <w:t xml:space="preserve">I и IV типы, 1-2 подтипы; </w:t>
            </w:r>
            <w:r>
              <w:rPr>
                <w:rStyle w:val="CharStyle60"/>
                <w:lang w:val="en-US" w:eastAsia="en-US" w:bidi="en-US"/>
              </w:rPr>
              <w:t xml:space="preserve">III </w:t>
            </w:r>
            <w:r>
              <w:rPr>
                <w:rStyle w:val="CharStyle60"/>
              </w:rPr>
              <w:t>тип, 1 подтип и V тип.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  <w:lang w:val="en-US" w:eastAsia="en-US" w:bidi="en-US"/>
              </w:rPr>
              <w:t xml:space="preserve">I, III, </w:t>
            </w:r>
            <w:r>
              <w:rPr>
                <w:rStyle w:val="CharStyle60"/>
              </w:rPr>
              <w:t>IV типы, 1-3 подтипы и V тип.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8" w:lineRule="exact"/>
              <w:ind w:left="0" w:right="0" w:firstLine="0"/>
            </w:pPr>
            <w:r>
              <w:rPr>
                <w:rStyle w:val="CharStyle60"/>
                <w:lang w:val="en-US" w:eastAsia="en-US" w:bidi="en-US"/>
              </w:rPr>
              <w:t xml:space="preserve">I, III, </w:t>
            </w:r>
            <w:r>
              <w:rPr>
                <w:rStyle w:val="CharStyle60"/>
              </w:rPr>
              <w:t>IV типы, все подтипы; V тип и смесь типов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Состояние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В здоровом, негреющемся состоянии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Цвет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Свойственный здоровому зерну данного типа и подтипа</w:t>
            </w:r>
          </w:p>
        </w:tc>
      </w:tr>
      <w:tr>
        <w:trPr>
          <w:trHeight w:val="118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81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Допускается первая степень обесцвеченности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Допускается первая и вто</w:t>
              <w:softHyphen/>
              <w:t>рая степени обесцвечен</w:t>
              <w:softHyphen/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Допускается любая сте</w:t>
              <w:softHyphen/>
              <w:t>пень обесцве</w:t>
              <w:softHyphen/>
              <w:t>ченности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Допускается любая сте</w:t>
              <w:softHyphen/>
              <w:t>пень обесц</w:t>
              <w:softHyphen/>
              <w:t>веченности и потемневшая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Запах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Свойственный здоровому зерну пшеницы, без плесневого, солодового, затхло</w:t>
              <w:softHyphen/>
              <w:t>го и других посторонних запахов</w:t>
            </w:r>
          </w:p>
        </w:tc>
      </w:tr>
      <w:tr>
        <w:trPr>
          <w:trHeight w:val="7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Массовая доля белка, в пере</w:t>
              <w:softHyphen/>
              <w:t>счете на сухое вещество,%, не менее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8" w:lineRule="exact"/>
              <w:ind w:left="0" w:right="0" w:firstLine="0"/>
            </w:pPr>
            <w:r>
              <w:rPr>
                <w:rStyle w:val="CharStyle60"/>
              </w:rPr>
              <w:t>Количество клейковины, %,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7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320" w:right="0" w:hanging="320"/>
            </w:pPr>
            <w:r>
              <w:rPr>
                <w:rStyle w:val="CharStyle60"/>
              </w:rPr>
              <w:t>Качество клейковины, не ниже: группы, ед. ИДК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70" w:lineRule="exact"/>
              <w:ind w:left="0" w:right="0" w:firstLine="0"/>
            </w:pPr>
            <w:r>
              <w:rPr>
                <w:rStyle w:val="CharStyle60"/>
              </w:rPr>
              <w:t>I</w:t>
            </w:r>
          </w:p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0"/>
              </w:rPr>
              <w:t>43—77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70" w:lineRule="exact"/>
              <w:ind w:left="0" w:right="0" w:firstLine="0"/>
            </w:pPr>
            <w:r>
              <w:rPr>
                <w:rStyle w:val="CharStyle60"/>
              </w:rPr>
              <w:t>II</w:t>
            </w:r>
          </w:p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0"/>
              </w:rPr>
              <w:t>18—102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Число падения, с, не менее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8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Стекловидность, %, не менее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ограничивается</w:t>
            </w:r>
          </w:p>
        </w:tc>
      </w:tr>
      <w:tr>
        <w:trPr>
          <w:trHeight w:val="5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Натура, г/л, не менее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8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</w:tbl>
    <w:p>
      <w:pPr>
        <w:framePr w:w="99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709" w:left="1179" w:right="701" w:bottom="14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71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Окончание таблицы 2</w:t>
      </w:r>
    </w:p>
    <w:tbl>
      <w:tblPr>
        <w:tblOverlap w:val="never"/>
        <w:tblLayout w:type="fixed"/>
        <w:jc w:val="center"/>
      </w:tblPr>
      <w:tblGrid>
        <w:gridCol w:w="2842"/>
        <w:gridCol w:w="2717"/>
        <w:gridCol w:w="2717"/>
        <w:gridCol w:w="1373"/>
      </w:tblGrid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Характеристика и ограничительная норма для мягкой пшеницы класса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1-го 2-го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3-го 4-го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5-го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Влажность, %,не более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Сорная примесь, %, не более: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0"/>
              </w:rPr>
              <w:t>в том числе: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минеральная примесь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в числе минеральной примеси: галька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испорченные зерна**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куколь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0,5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трудноотделимая примесь (ов</w:t>
              <w:softHyphen/>
              <w:t>сюг, татарская гречиха)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2,0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В пределах ограничительной нормы общего содержания сорной примеси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Зерновая примесь, %, не более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15,0</w:t>
            </w:r>
          </w:p>
        </w:tc>
      </w:tr>
    </w:tbl>
    <w:p>
      <w:pPr>
        <w:pStyle w:val="Style35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‘Содержание белка определяют по требованию покупателя;</w:t>
      </w:r>
    </w:p>
    <w:p>
      <w:pPr>
        <w:pStyle w:val="Style35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 При переработке в макаронную муку или манную крупу — не более 0,2 %.</w:t>
      </w:r>
    </w:p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70"/>
        </w:rPr>
        <w:t>Таблица 3</w:t>
      </w:r>
    </w:p>
    <w:tbl>
      <w:tblPr>
        <w:tblOverlap w:val="never"/>
        <w:tblLayout w:type="fixed"/>
        <w:jc w:val="center"/>
      </w:tblPr>
      <w:tblGrid>
        <w:gridCol w:w="2726"/>
        <w:gridCol w:w="1378"/>
        <w:gridCol w:w="1382"/>
        <w:gridCol w:w="1382"/>
        <w:gridCol w:w="1382"/>
        <w:gridCol w:w="1397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Характеристика и ограничительная норма для твердой пшеницы класса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3-го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4-го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5-го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Тип, подтип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II тип, 1-й и 2-й подтипы; VI тип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Допускается смесь типов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Зерна пшеницы других типов, %, 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10,0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в том числе белозерной пше</w:t>
              <w:softHyphen/>
              <w:t>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8" w:wrap="notBeside" w:vAnchor="text" w:hAnchor="text" w:xAlign="center" w:y="1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Состояние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В здоровом, негреющемся состоянии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Цвет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Свойственный здоровому зерну данного типа и подтипа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Допускается первая степень обесцвеченности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Допускается первая и вто</w:t>
              <w:softHyphen/>
              <w:t>рая степени обесцвечен</w:t>
              <w:softHyphen/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Допускается любая сте</w:t>
              <w:softHyphen/>
              <w:t>пень обесцве</w:t>
              <w:softHyphen/>
              <w:t>ченности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Допускается любая сте</w:t>
              <w:softHyphen/>
              <w:t>пень обесц</w:t>
              <w:softHyphen/>
              <w:t>веченности и потемневшая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Запах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Свойственный здоровому зерну пшеницы, без плесневого, солодового, затхлого и других посторонних запахов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Массовая доля белка, % на сухое вещество, не менее*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Количество клейковины, %,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60"/>
              </w:rPr>
              <w:t>Качество клейковины не ниже II группы, ед. ИДК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18—102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Число падения, с,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Стекловидность, %,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Не ограничивается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Натура, г/л,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60"/>
              </w:rPr>
              <w:t>Не ограничи</w:t>
              <w:softHyphen/>
              <w:t>вается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Влажность, %, не более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0"/>
              </w:rPr>
              <w:t>14,0</w:t>
            </w: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itlePg/>
          <w:pgSz w:w="11900" w:h="16840"/>
          <w:pgMar w:top="1889" w:left="848" w:right="1029" w:bottom="183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907" w:left="0" w:right="0" w:bottom="1969" w:header="0" w:footer="3" w:gutter="0"/>
          <w:rtlGutter w:val="0"/>
          <w:cols w:space="720"/>
          <w:noEndnote/>
          <w:docGrid w:linePitch="360"/>
        </w:sectPr>
      </w:pPr>
    </w:p>
    <w:p>
      <w:pPr>
        <w:pStyle w:val="Style73"/>
        <w:framePr w:w="85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Окончание таблицы 3</w:t>
      </w:r>
    </w:p>
    <w:tbl>
      <w:tblPr>
        <w:tblOverlap w:val="never"/>
        <w:tblLayout w:type="fixed"/>
        <w:jc w:val="center"/>
      </w:tblPr>
      <w:tblGrid>
        <w:gridCol w:w="2401"/>
        <w:gridCol w:w="2444"/>
        <w:gridCol w:w="2440"/>
        <w:gridCol w:w="1228"/>
      </w:tblGrid>
      <w:tr>
        <w:trPr>
          <w:trHeight w:val="3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Характеристика и ограничительная норма для твердой пшеницы класса</w:t>
            </w:r>
          </w:p>
        </w:tc>
      </w:tr>
      <w:tr>
        <w:trPr>
          <w:trHeight w:val="30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51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1-го 2-го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3-го 4-го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5-го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Сорная примесь, %, не более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5,0</w:t>
            </w:r>
          </w:p>
        </w:tc>
      </w:tr>
      <w:tr>
        <w:trPr>
          <w:trHeight w:val="4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1" w:lineRule="exact"/>
              <w:ind w:left="0" w:right="0" w:firstLine="220"/>
            </w:pPr>
            <w:r>
              <w:rPr>
                <w:rStyle w:val="CharStyle38"/>
              </w:rPr>
              <w:t>в том числе: минеральная примесь,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1,0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220"/>
            </w:pPr>
            <w:r>
              <w:rPr>
                <w:rStyle w:val="CharStyle38"/>
              </w:rPr>
              <w:t>в том числе: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галька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0,1</w:t>
            </w:r>
          </w:p>
        </w:tc>
      </w:tr>
      <w:tr>
        <w:trPr>
          <w:trHeight w:val="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испорченные зерна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0,2</w:t>
            </w:r>
          </w:p>
        </w:tc>
      </w:tr>
      <w:tr>
        <w:trPr>
          <w:trHeight w:val="4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1" w:lineRule="exact"/>
              <w:ind w:left="0" w:right="0" w:firstLine="0"/>
            </w:pPr>
            <w:r>
              <w:rPr>
                <w:rStyle w:val="CharStyle38"/>
              </w:rPr>
              <w:t>Зерновая примесь, %, не бо</w:t>
              <w:softHyphen/>
              <w:t>лее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15,0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1" w:lineRule="exact"/>
              <w:ind w:left="0" w:right="0" w:firstLine="0"/>
            </w:pPr>
            <w:r>
              <w:rPr>
                <w:rStyle w:val="CharStyle38"/>
              </w:rPr>
              <w:t>Зерна ржи, ячменя (по сово</w:t>
              <w:softHyphen/>
              <w:t>купности), относимые к зерно</w:t>
              <w:softHyphen/>
              <w:t>вой примеси, %, 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85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1" w:lineRule="exact"/>
              <w:ind w:left="0" w:right="0" w:firstLine="0"/>
            </w:pPr>
            <w:r>
              <w:rPr>
                <w:rStyle w:val="CharStyle38"/>
              </w:rPr>
              <w:t>В пределах ограничитель</w:t>
              <w:softHyphen/>
              <w:t>ной нормы общего содер</w:t>
              <w:softHyphen/>
              <w:t>жания зерно</w:t>
              <w:softHyphen/>
              <w:t>вой примеси</w:t>
            </w:r>
          </w:p>
        </w:tc>
      </w:tr>
    </w:tbl>
    <w:p>
      <w:pPr>
        <w:pStyle w:val="Style75"/>
        <w:framePr w:w="85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*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Содержание белка определяют по требованию покупателя.</w:t>
      </w:r>
    </w:p>
    <w:p>
      <w:pPr>
        <w:pStyle w:val="Style75"/>
        <w:framePr w:w="85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191" w:lineRule="exact"/>
        <w:ind w:left="0" w:right="0" w:firstLine="0"/>
      </w:pPr>
      <w:r>
        <w:rPr>
          <w:rStyle w:val="CharStyle78"/>
        </w:rPr>
        <w:t>Примечание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— Твердую пшеницу, соответствующую требованиям 4-го и 5-го классов по всем показате</w:t>
        <w:softHyphen/>
        <w:t>лям, кроме количества и качества клейковины, относят к 4-му и 5-му классам с добавлением слова «крупяная».</w:t>
      </w:r>
    </w:p>
    <w:p>
      <w:pPr>
        <w:framePr w:w="85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0"/>
          <w:numId w:val="9"/>
        </w:numPr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94" w:after="147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токсичных элементов, микотоксинов, бенз(а)пирена, пестицидов, радионуклидов, вредных примесей, генно-модифицированных организмов (далее — ГМО), зараженность вредителями и загрязненность мертвыми насекомыми-вредителями в зерне пшеницы не должны превышать допу</w:t>
        <w:softHyphen/>
        <w:t>стимые уровни, установленные в [1], а также в нормативных правовых актах, действующих на террито</w:t>
        <w:softHyphen/>
        <w:t>рии государства, принявшего стандарт.</w:t>
      </w:r>
    </w:p>
    <w:p>
      <w:pPr>
        <w:pStyle w:val="Style46"/>
        <w:numPr>
          <w:ilvl w:val="0"/>
          <w:numId w:val="9"/>
        </w:numPr>
        <w:tabs>
          <w:tab w:leader="none" w:pos="875" w:val="left"/>
        </w:tabs>
        <w:widowControl w:val="0"/>
        <w:keepNext/>
        <w:keepLines/>
        <w:shd w:val="clear" w:color="auto" w:fill="auto"/>
        <w:bidi w:val="0"/>
        <w:jc w:val="both"/>
        <w:spacing w:before="0" w:after="55" w:line="170" w:lineRule="exact"/>
        <w:ind w:left="0" w:right="0" w:firstLine="48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Состав основного зерна, сорной и зерновой примесей</w:t>
      </w:r>
      <w:bookmarkEnd w:id="15"/>
    </w:p>
    <w:p>
      <w:pPr>
        <w:pStyle w:val="Style16"/>
        <w:numPr>
          <w:ilvl w:val="0"/>
          <w:numId w:val="11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основному зерну относят:</w:t>
      </w:r>
    </w:p>
    <w:p>
      <w:pPr>
        <w:pStyle w:val="Style16"/>
        <w:numPr>
          <w:ilvl w:val="0"/>
          <w:numId w:val="7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целые и поврежденные зерна пшеницы, по характеру их повреждений не относящиеся к сорной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0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зерновой примесям;</w:t>
      </w:r>
    </w:p>
    <w:p>
      <w:pPr>
        <w:pStyle w:val="Style16"/>
        <w:numPr>
          <w:ilvl w:val="0"/>
          <w:numId w:val="7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50 % массы битых и изъеденных зерен пшеницы независимо от характера и размера их повреж</w:t>
        <w:softHyphen/>
        <w:t>дения;</w:t>
      </w:r>
    </w:p>
    <w:p>
      <w:pPr>
        <w:pStyle w:val="Style16"/>
        <w:numPr>
          <w:ilvl w:val="0"/>
          <w:numId w:val="7"/>
        </w:numPr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зерна и семена других зерновых и зернобобовых культур, не отнесенные согласно стандартам на эти культуры по характеру их повреждений к сорной и зерновой примесям —для пшеницы 5 класса.</w:t>
      </w:r>
    </w:p>
    <w:p>
      <w:pPr>
        <w:pStyle w:val="Style16"/>
        <w:numPr>
          <w:ilvl w:val="0"/>
          <w:numId w:val="11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сорной примеси относят:</w:t>
      </w:r>
    </w:p>
    <w:p>
      <w:pPr>
        <w:pStyle w:val="Style16"/>
        <w:numPr>
          <w:ilvl w:val="0"/>
          <w:numId w:val="7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весь проход через сито с отверстиями диаметром 1,0 мм;</w:t>
      </w:r>
    </w:p>
    <w:p>
      <w:pPr>
        <w:pStyle w:val="Style16"/>
        <w:numPr>
          <w:ilvl w:val="0"/>
          <w:numId w:val="7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остаток на сите с отверстиями диаметром 1,0 мм:</w:t>
      </w:r>
    </w:p>
    <w:p>
      <w:pPr>
        <w:pStyle w:val="Style16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минеральную примесь — комочки земли, гальку, частицы шлака, руды и т.п.;</w:t>
      </w:r>
    </w:p>
    <w:p>
      <w:pPr>
        <w:pStyle w:val="Style16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органическую примесь — части стеблей, стержней колоса, ости, пленки, части листьев и т.п.;</w:t>
      </w:r>
    </w:p>
    <w:p>
      <w:pPr>
        <w:pStyle w:val="Style16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семена всех дикорастущих растений;</w:t>
      </w:r>
    </w:p>
    <w:p>
      <w:pPr>
        <w:pStyle w:val="Style16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испорченные зерна пшеницы, ржи, ячменя и полбы с явно испорченным эндоспермом от ко</w:t>
        <w:softHyphen/>
        <w:t>ричневого до черного цвета;</w:t>
      </w:r>
    </w:p>
    <w:p>
      <w:pPr>
        <w:pStyle w:val="Style16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вредную примесь, состав которой установлен в [1];</w:t>
      </w:r>
    </w:p>
    <w:p>
      <w:pPr>
        <w:pStyle w:val="Style16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зерна и семена других культурных растений, кроме неиспорченных зерен ржи, ячменя и пол</w:t>
        <w:softHyphen/>
        <w:t>бы — для пшеницы 1-4 классов.</w:t>
      </w:r>
    </w:p>
    <w:p>
      <w:pPr>
        <w:pStyle w:val="Style16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зерна и семена других зерновых и зернобобовых культур, отнесенные согласно стандартам на эти культуры по характеру их повреждений к сорной примеси, а также любые семена масличных культур — для пшеницы 5 класса.</w:t>
      </w:r>
    </w:p>
    <w:p>
      <w:pPr>
        <w:pStyle w:val="Style16"/>
        <w:numPr>
          <w:ilvl w:val="0"/>
          <w:numId w:val="11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зерновой примеси относят:</w:t>
      </w:r>
    </w:p>
    <w:p>
      <w:pPr>
        <w:pStyle w:val="Style16"/>
        <w:numPr>
          <w:ilvl w:val="0"/>
          <w:numId w:val="7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зерна пшеницы:</w:t>
      </w:r>
    </w:p>
    <w:p>
      <w:pPr>
        <w:pStyle w:val="Style16"/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50 % массы битых и изъеденных зерен независимо от характера и размера их повреждения (остальные 50 % массы таких зерен относят к основному зерну);</w:t>
      </w:r>
    </w:p>
    <w:p>
      <w:pPr>
        <w:pStyle w:val="Style16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3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давленые;</w:t>
      </w:r>
    </w:p>
    <w:p>
      <w:pPr>
        <w:pStyle w:val="Style16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щуплые;</w:t>
      </w:r>
    </w:p>
    <w:p>
      <w:pPr>
        <w:pStyle w:val="Style16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проросшие — с вышедшим наружу корешком или ростком или с утраченным корешком или ростком, но деформированные с явно измененным цветом оболочки вокруг зародыша;</w:t>
      </w:r>
    </w:p>
    <w:p>
      <w:pPr>
        <w:pStyle w:val="Style16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морозобойные;</w:t>
      </w:r>
    </w:p>
    <w:p>
      <w:pPr>
        <w:pStyle w:val="Style16"/>
        <w:tabs>
          <w:tab w:leader="none" w:pos="9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поврежденные — зерна с измененным цветом оболочек и с эндоспермом от кремового до светло-коричневого цвета;</w:t>
      </w:r>
    </w:p>
    <w:p>
      <w:pPr>
        <w:pStyle w:val="Style16"/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раздутые при сушке;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и) зеленые;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-зерна ржи, ячменя и полбы, целые и поврежденные, не отнесенные по характеру их поврежде</w:t>
        <w:softHyphen/>
        <w:t>ний к сорной примеси — для пшеницы 1—4 классов;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зерна и семена других зерновых и зернобобовых культур, не отнесенные согласно стандартам на эти культуры по характеру их повреждений к сорной примеси —для пшеницы 5 класса.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42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5.4 Класс пшеницы определяют после ее послеуборочной обработки на технологических линиях очистки и сушки по всем показателям, установленным в таблицах 2 и 3, по наихудшему значению од</w:t>
        <w:softHyphen/>
        <w:t>ного из показателей.</w:t>
      </w:r>
    </w:p>
    <w:p>
      <w:pPr>
        <w:pStyle w:val="Style79"/>
        <w:numPr>
          <w:ilvl w:val="0"/>
          <w:numId w:val="5"/>
        </w:numPr>
        <w:tabs>
          <w:tab w:leader="none" w:pos="741" w:val="left"/>
        </w:tabs>
        <w:widowControl w:val="0"/>
        <w:keepNext/>
        <w:keepLines/>
        <w:shd w:val="clear" w:color="auto" w:fill="auto"/>
        <w:bidi w:val="0"/>
        <w:spacing w:before="0" w:after="160" w:line="210" w:lineRule="exact"/>
        <w:ind w:left="0" w:right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безопасности</w:t>
      </w:r>
      <w:bookmarkEnd w:id="16"/>
    </w:p>
    <w:p>
      <w:pPr>
        <w:pStyle w:val="Style16"/>
        <w:numPr>
          <w:ilvl w:val="1"/>
          <w:numId w:val="5"/>
        </w:numPr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Склады и зернохранилища для размещения зерна пшеницы должны быть оснащены венти</w:t>
        <w:softHyphen/>
        <w:t>ляционными системами по ГОСТ 12.4.021, соответствовать требованиям пожарной безопасности по ГОСТ 12.1.004, иметь средства пожаротушения по ГОСТ 12.4.009.</w:t>
      </w:r>
    </w:p>
    <w:p>
      <w:pPr>
        <w:pStyle w:val="Style16"/>
        <w:numPr>
          <w:ilvl w:val="1"/>
          <w:numId w:val="5"/>
        </w:numPr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Производственное оборудование должно соответствовать требованиям безопасности по ГОСТ 12.2.003.</w:t>
      </w:r>
    </w:p>
    <w:p>
      <w:pPr>
        <w:pStyle w:val="Style16"/>
        <w:numPr>
          <w:ilvl w:val="1"/>
          <w:numId w:val="5"/>
        </w:numPr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2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пыли в воздухе рабочей зоны не должно превышать допустимых значений по ГОСТ 12.1.005.</w:t>
      </w:r>
    </w:p>
    <w:p>
      <w:pPr>
        <w:pStyle w:val="Style79"/>
        <w:numPr>
          <w:ilvl w:val="0"/>
          <w:numId w:val="5"/>
        </w:numPr>
        <w:tabs>
          <w:tab w:leader="none" w:pos="741" w:val="left"/>
        </w:tabs>
        <w:widowControl w:val="0"/>
        <w:keepNext/>
        <w:keepLines/>
        <w:shd w:val="clear" w:color="auto" w:fill="auto"/>
        <w:bidi w:val="0"/>
        <w:spacing w:before="0" w:after="156" w:line="210" w:lineRule="exact"/>
        <w:ind w:left="0" w:right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приемки</w:t>
      </w:r>
      <w:bookmarkEnd w:id="17"/>
    </w:p>
    <w:p>
      <w:pPr>
        <w:pStyle w:val="Style16"/>
        <w:numPr>
          <w:ilvl w:val="1"/>
          <w:numId w:val="5"/>
        </w:numPr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приемки — по ГОСТ 13586.3.</w:t>
      </w:r>
    </w:p>
    <w:p>
      <w:pPr>
        <w:pStyle w:val="Style16"/>
        <w:numPr>
          <w:ilvl w:val="1"/>
          <w:numId w:val="5"/>
        </w:numPr>
        <w:tabs>
          <w:tab w:leader="none" w:pos="8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Пшеницу, содержащую примесь зерен других зерновых культур и семян зернобобовых культур более 15 % массы зерна вместе с примесями, оценивают как смесь пшеницы с другими культурами с указанием ее состава в процентах.</w:t>
      </w:r>
    </w:p>
    <w:p>
      <w:pPr>
        <w:pStyle w:val="Style16"/>
        <w:numPr>
          <w:ilvl w:val="1"/>
          <w:numId w:val="5"/>
        </w:numPr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Твердую пшеницу 2—4-го классов, содержащую зерна пшеницы другихтипов более 15 %, оце</w:t>
        <w:softHyphen/>
        <w:t>нивают как мягкую пшеницу 3-го и 4-го классов в зависимости от содержания клейковины.</w:t>
      </w:r>
    </w:p>
    <w:p>
      <w:pPr>
        <w:pStyle w:val="Style16"/>
        <w:numPr>
          <w:ilvl w:val="1"/>
          <w:numId w:val="5"/>
        </w:numPr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содержания токсичных элементов, микотоксинов, бенз(а)пирена, пестицидов, радио</w:t>
        <w:softHyphen/>
        <w:t>нуклидов, вредных примесей, зараженности вредителями и загрязненности мертвыми насекомыми- вредителями, ГМО в зерне пшеницы осуществляют в соответствии с порядком, установленным изгото</w:t>
        <w:softHyphen/>
        <w:t>вителем продукции с учетом требований законодательства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каждой партии зерна определяют состояние зерна, запах, цвет, влажность, содержание сор</w:t>
        <w:softHyphen/>
        <w:t>ной и зерновой примесей, зараженность вредителями.</w:t>
      </w:r>
    </w:p>
    <w:p>
      <w:pPr>
        <w:pStyle w:val="Style16"/>
        <w:numPr>
          <w:ilvl w:val="1"/>
          <w:numId w:val="5"/>
        </w:numPr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2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Каждая партия зерна пшеницы должна сопровождаться товаросопроводительными докумен</w:t>
        <w:softHyphen/>
        <w:t>тами в соответствии с требованиями [1] или нормативных правовых документов, действующих на тер</w:t>
        <w:softHyphen/>
        <w:t>ритории государства, принявшего стандарт.</w:t>
      </w:r>
    </w:p>
    <w:p>
      <w:pPr>
        <w:pStyle w:val="Style79"/>
        <w:numPr>
          <w:ilvl w:val="0"/>
          <w:numId w:val="5"/>
        </w:numPr>
        <w:tabs>
          <w:tab w:leader="none" w:pos="741" w:val="left"/>
        </w:tabs>
        <w:widowControl w:val="0"/>
        <w:keepNext/>
        <w:keepLines/>
        <w:shd w:val="clear" w:color="auto" w:fill="auto"/>
        <w:bidi w:val="0"/>
        <w:spacing w:before="0" w:after="160" w:line="210" w:lineRule="exact"/>
        <w:ind w:left="0" w:right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Методы контроля</w:t>
      </w:r>
      <w:bookmarkEnd w:id="18"/>
    </w:p>
    <w:p>
      <w:pPr>
        <w:pStyle w:val="Style16"/>
        <w:numPr>
          <w:ilvl w:val="1"/>
          <w:numId w:val="5"/>
        </w:numPr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Отбор проб — по ГОСТ 13586.3.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запаха, цвета и обесцвеченности — по ГОСТ 10967.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влажности — по ГОСТ 13586.5.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массовой доли белка — по ГОСТ 10846.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сорной и зерновой примесей — по ГОСТ 30483.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зараженности вредителями — по ГОСТ 13586.4, ГОСТ 13586.6.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типового состава — по ГОСТ 10940.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натуры — по ГОСТ 10840.</w:t>
      </w:r>
    </w:p>
    <w:p>
      <w:pPr>
        <w:pStyle w:val="Style16"/>
        <w:numPr>
          <w:ilvl w:val="1"/>
          <w:numId w:val="5"/>
        </w:numPr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стекловидности — по ГОСТ 10987.</w:t>
      </w:r>
    </w:p>
    <w:p>
      <w:pPr>
        <w:pStyle w:val="Style16"/>
        <w:numPr>
          <w:ilvl w:val="1"/>
          <w:numId w:val="5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количества и качества клейковины в пшенице — по ГОСТ 13586.1 или по нор</w:t>
        <w:softHyphen/>
        <w:t>мативным документам, действующим на территории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числа падения — по ГОСТ 27676.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фузариозных зерен — по ГОСТ 31646.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ртути — по ГОСТ 26927, ГОСТ 31650.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мышьяка — по ГОСТ 26930, ГОСТ 31628, ГОСТ 31707.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свинца — по ГОСТ 26932, ГОСТ 30178.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кадмия — по ГОСТ 26933, ГОСТ 30178.</w:t>
      </w:r>
    </w:p>
    <w:p>
      <w:pPr>
        <w:pStyle w:val="Style16"/>
        <w:numPr>
          <w:ilvl w:val="1"/>
          <w:numId w:val="5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пестицидов — по ГОСТ 13496.20, ГОСТ 31481 или по нормативным докумен</w:t>
        <w:softHyphen/>
        <w:t>там, действующим на территории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проб и минерализация для определения содержания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токсичных элементов — по ГОСТ 26929, ГОСТ 31671.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микотоксинов — по ГОСТ 31653 и</w:t>
      </w:r>
    </w:p>
    <w:p>
      <w:pPr>
        <w:pStyle w:val="Style16"/>
        <w:numPr>
          <w:ilvl w:val="0"/>
          <w:numId w:val="7"/>
        </w:numPr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афлатоксина В1 — по ГОСТ 30711, ГОСТ 31748;</w:t>
      </w:r>
    </w:p>
    <w:p>
      <w:pPr>
        <w:pStyle w:val="Style16"/>
        <w:numPr>
          <w:ilvl w:val="0"/>
          <w:numId w:val="7"/>
        </w:numPr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дезоксиниваленола — по 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15891;</w:t>
      </w:r>
    </w:p>
    <w:p>
      <w:pPr>
        <w:pStyle w:val="Style16"/>
        <w:numPr>
          <w:ilvl w:val="0"/>
          <w:numId w:val="7"/>
        </w:numPr>
        <w:tabs>
          <w:tab w:leader="none" w:pos="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Т-2 токсина — по ГОСТ 28001 и по нормативным документам, действующим на территории госу</w:t>
        <w:softHyphen/>
        <w:t>дарства, принявшего стандарт;</w:t>
      </w:r>
    </w:p>
    <w:p>
      <w:pPr>
        <w:pStyle w:val="Style16"/>
        <w:numPr>
          <w:ilvl w:val="0"/>
          <w:numId w:val="7"/>
        </w:numPr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зеараленона — по ГОСТ 31691;</w:t>
      </w:r>
    </w:p>
    <w:p>
      <w:pPr>
        <w:pStyle w:val="Style16"/>
        <w:numPr>
          <w:ilvl w:val="0"/>
          <w:numId w:val="7"/>
        </w:numPr>
        <w:tabs>
          <w:tab w:leader="none" w:pos="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охратоксина А — по ГОСТ 32587, ГОСТ 28001 и по нормативным документам, действующим на территории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бенз(а)пирена — по нормативным документам, действующим на территории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Отбор проб для определения радионуклидов — по ГОСТ 32164.</w:t>
      </w:r>
    </w:p>
    <w:p>
      <w:pPr>
        <w:pStyle w:val="Style16"/>
        <w:numPr>
          <w:ilvl w:val="1"/>
          <w:numId w:val="5"/>
        </w:numPr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радионуклидов — по ГОСТ 32161, ГОСТ 32163.</w:t>
      </w:r>
    </w:p>
    <w:p>
      <w:pPr>
        <w:pStyle w:val="Style16"/>
        <w:numPr>
          <w:ilvl w:val="1"/>
          <w:numId w:val="5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8" w:line="20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ГМО — по ГОСТ ИСО 21569, ГОСТ ИСО21570, ГОСТ ИСО 21571 или по норма</w:t>
        <w:softHyphen/>
        <w:t>тивным документам, действующим на территории государства, принявшего стандарт.</w:t>
      </w:r>
    </w:p>
    <w:p>
      <w:pPr>
        <w:pStyle w:val="Style79"/>
        <w:numPr>
          <w:ilvl w:val="0"/>
          <w:numId w:val="5"/>
        </w:numPr>
        <w:tabs>
          <w:tab w:leader="none" w:pos="782" w:val="left"/>
        </w:tabs>
        <w:widowControl w:val="0"/>
        <w:keepNext/>
        <w:keepLines/>
        <w:shd w:val="clear" w:color="auto" w:fill="auto"/>
        <w:bidi w:val="0"/>
        <w:spacing w:before="0" w:after="105" w:line="210" w:lineRule="exact"/>
        <w:ind w:left="0" w:right="0" w:firstLine="5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Транспортирование и хранение</w:t>
      </w:r>
      <w:bookmarkEnd w:id="19"/>
    </w:p>
    <w:p>
      <w:pPr>
        <w:pStyle w:val="Style16"/>
        <w:numPr>
          <w:ilvl w:val="1"/>
          <w:numId w:val="5"/>
        </w:numPr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Пшеницу размещают, транспортируют и хранят в чистых, сухих, без постороннего запаха, не зараженных вредителями транспортных средствах и зернохранилищах в соответствии с санитарными правилами и нормами, утвержденными в установленном порядке, а также правилами перевозок, дей</w:t>
        <w:softHyphen/>
        <w:t>ствующими на транспорте данного вида.</w:t>
      </w:r>
    </w:p>
    <w:p>
      <w:pPr>
        <w:pStyle w:val="Style16"/>
        <w:numPr>
          <w:ilvl w:val="1"/>
          <w:numId w:val="5"/>
        </w:numPr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размещении, транспортировании и хранении учитывают состояния зерна пшеницы, ука</w:t>
        <w:softHyphen/>
        <w:t>занные в таблице 4.</w:t>
      </w:r>
    </w:p>
    <w:p>
      <w:pPr>
        <w:pStyle w:val="Style75"/>
        <w:framePr w:w="85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78"/>
        </w:rPr>
        <w:t>Таблица 4</w:t>
      </w:r>
    </w:p>
    <w:tbl>
      <w:tblPr>
        <w:tblOverlap w:val="never"/>
        <w:tblLayout w:type="fixed"/>
        <w:jc w:val="center"/>
      </w:tblPr>
      <w:tblGrid>
        <w:gridCol w:w="2702"/>
        <w:gridCol w:w="2910"/>
        <w:gridCol w:w="2897"/>
      </w:tblGrid>
      <w:tr>
        <w:trPr>
          <w:trHeight w:val="3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Состояние пшеницы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Норма для пшеницы, %</w:t>
            </w:r>
          </w:p>
        </w:tc>
      </w:tr>
      <w:tr>
        <w:trPr>
          <w:trHeight w:val="3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50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яровой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1"/>
              </w:rPr>
              <w:t>ОЗИМОЙ</w:t>
            </w:r>
          </w:p>
        </w:tc>
      </w:tr>
      <w:tr>
        <w:trPr>
          <w:trHeight w:val="2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По влажности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Сухое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14,0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Средней сухости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14,1—15,5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14,1—15,5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Влажное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15,6—17,0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15,6—17,0</w:t>
            </w:r>
          </w:p>
        </w:tc>
      </w:tr>
      <w:tr>
        <w:trPr>
          <w:trHeight w:val="27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Сырое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17,1 и 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17,1 и более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По сорной примеси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Чистое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1,0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Средней чистоты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1,1—3,0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1,1—3,0</w:t>
            </w:r>
          </w:p>
        </w:tc>
      </w:tr>
      <w:tr>
        <w:trPr>
          <w:trHeight w:val="27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Сорное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3,1 и 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3,1 и более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По зерновой примеси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Чистое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Не более 2,0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Средней чистоты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1,1—5,0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2,1—7,0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Сорное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5,1 и 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6"/>
              <w:framePr w:w="8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"/>
              </w:rPr>
              <w:t>7,1 и более</w:t>
            </w:r>
          </w:p>
        </w:tc>
      </w:tr>
    </w:tbl>
    <w:p>
      <w:pPr>
        <w:framePr w:w="8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1"/>
          <w:numId w:val="5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процессе хранения проводят систематический контроль за качеством и состоянием зерна пшеницы. Контролируют температуру зерна, влажность, зараженность, цвет, запах и другие показатели согласно [2] и другим нормативным документам, действующим на территории государства, принявшего стандарт.</w:t>
      </w:r>
    </w:p>
    <w:p>
      <w:pPr>
        <w:pStyle w:val="Style16"/>
        <w:numPr>
          <w:ilvl w:val="1"/>
          <w:numId w:val="5"/>
        </w:numPr>
        <w:tabs>
          <w:tab w:leader="none" w:pos="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480"/>
        <w:sectPr>
          <w:type w:val="continuous"/>
          <w:pgSz w:w="12240" w:h="15840"/>
          <w:pgMar w:top="1907" w:left="1835" w:right="1833" w:bottom="19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годности продукции устанавливает изготовитель согласно нормативным документам, действующим на территории государства, принявшего стандарт.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289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Библиография</w:t>
      </w:r>
    </w:p>
    <w:p>
      <w:pPr>
        <w:pStyle w:val="Style50"/>
        <w:numPr>
          <w:ilvl w:val="0"/>
          <w:numId w:val="13"/>
        </w:numPr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 ТС 015/2011 Технический регламент Таможенного союза «О безопасности зерна»</w:t>
      </w:r>
    </w:p>
    <w:p>
      <w:pPr>
        <w:pStyle w:val="Style50"/>
        <w:numPr>
          <w:ilvl w:val="0"/>
          <w:numId w:val="13"/>
        </w:numPr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40" w:right="0"/>
        <w:sectPr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itlePg/>
          <w:pgSz w:w="11900" w:h="16840"/>
          <w:pgMar w:top="1879" w:left="1542" w:right="994" w:bottom="187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Инструкция № 9-7—88 по хранению зерна, маслосемян, муки и крупы, утвержденная Приказом Министерства хлебопродуктов СССР от 24 июня 1988 г., № 185</w:t>
      </w:r>
    </w:p>
    <w:p>
      <w:pPr>
        <w:pStyle w:val="Style16"/>
        <w:tabs>
          <w:tab w:leader="none" w:pos="7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УДК 633.11:006.354</w:t>
        <w:tab/>
        <w:t>МКС 67.060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  <w:sectPr>
          <w:pgSz w:w="11900" w:h="16840"/>
          <w:pgMar w:top="2554" w:left="1294" w:right="1242" w:bottom="255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Ключевые слова: пшеница, типы, подтипы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199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Редактор </w:t>
      </w:r>
      <w:r>
        <w:rPr>
          <w:rStyle w:val="CharStyle42"/>
        </w:rPr>
        <w:t>Е.В. Костылева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Технический редактор </w:t>
      </w:r>
      <w:r>
        <w:rPr>
          <w:rStyle w:val="CharStyle42"/>
        </w:rPr>
        <w:t>В.Ю. Фотиева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Корректор </w:t>
      </w:r>
      <w:r>
        <w:rPr>
          <w:rStyle w:val="CharStyle42"/>
        </w:rPr>
        <w:t>О.В. Лазарева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Компьютерная верстка </w:t>
      </w:r>
      <w:r>
        <w:rPr>
          <w:rStyle w:val="CharStyle42"/>
        </w:rPr>
        <w:t>Е.О. Асташина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Сдано в набор 19.09.2016. Подписано в печать 22.09.2016. Формат 60&gt;&lt;84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8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Гарнитура Ариал.</w:t>
        <w:br/>
        <w:t>Уел. печ. л. 1,86. Уч.-изд. л. 1,70. Тираж 100 экз. За к. 2256.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184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на основе электронной версии, предоставленной разработчиком стандарта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Издано и отпечатано во ФГУП «СТАНДАРТИНФОРМ», 123995 Москва, Гранатный пер., 4.</w:t>
        <w:br/>
      </w:r>
      <w:r>
        <w:fldChar w:fldCharType="begin"/>
      </w:r>
      <w:r>
        <w:rPr>
          <w:color w:val="000000"/>
        </w:rPr>
        <w:instrText> HYPERLINK "http://www.gostinfo.ru"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www.gostinfo.ru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"mailto:info@gostinfo.ru"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info@gostinfo.ru</w:t>
      </w:r>
      <w:r>
        <w:fldChar w:fldCharType="end"/>
      </w: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2716" w:left="2582" w:right="1503" w:bottom="1815" w:header="0" w:footer="3" w:gutter="0"/>
      <w:rtlGutter w:val="0"/>
      <w:cols w:space="720"/>
      <w:pgNumType w:start="15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512.15pt;margin-top:696.5pt;width:4.85pt;height:5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lang w:val="en-US" w:eastAsia="en-US" w:bidi="en-US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518.8pt;margin-top:761.55pt;width:4.3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495.15pt;margin-top:730.6pt;width:6.1pt;height:5.9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495.15pt;margin-top:730.6pt;width:6.1pt;height:5.9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78.95pt;margin-top:750.55pt;width:8.35pt;height:6.3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512.15pt;margin-top:696.5pt;width:4.85pt;height:5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lang w:val="en-US" w:eastAsia="en-US" w:bidi="en-US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515.05pt;margin-top:696.5pt;width:2.35pt;height:5.9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15.05pt;margin-top:696.5pt;width:2.35pt;height:5.9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60.45pt;margin-top:775.2pt;width:4.7pt;height:6.9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520.25pt;margin-top:726.9pt;width:4.2pt;height:6.2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93.65pt;margin-top:697.35pt;width:3.8pt;height:5.7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93.65pt;margin-top:697.35pt;width:3.8pt;height:5.7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513.7pt;margin-top:696.55pt;width:3.6pt;height:5.7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3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93.9pt;margin-top:74.55pt;width:72.85pt;height:6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94.1pt;margin-top:74.25pt;width:72.85pt;height:6.5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445.3pt;margin-top:74.5pt;width:72.85pt;height:6.3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441.55pt;margin-top:56.45pt;width:82.8pt;height:7.4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5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428.2pt;margin-top:90.pt;width:75.05pt;height:6.5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428.2pt;margin-top:90.pt;width:75.05pt;height:6.5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78.7pt;margin-top:68.65pt;width:79.9pt;height:6.9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93.9pt;margin-top:74.55pt;width:72.85pt;height:6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45.45pt;margin-top:74.75pt;width:72.85pt;height:6.3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45.45pt;margin-top:74.75pt;width:72.85pt;height:6.3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31.2pt;margin-top:73.5pt;width:87.25pt;height:8.2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31.2pt;margin-top:73.5pt;width:87.25pt;height:8.2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60.9pt;margin-top:46.pt;width:85.65pt;height:7.7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5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445.25pt;margin-top:44.75pt;width:80.15pt;height:7.2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7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94.1pt;margin-top:74.25pt;width:72.85pt;height:6.5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</w:rPr>
                  <w:t>ГОСТ 9353—2016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5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[%1]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6">
    <w:name w:val="Основной текст (5) Exact"/>
    <w:basedOn w:val="DefaultParagraphFont"/>
    <w:link w:val="Style5"/>
    <w:rPr>
      <w:lang w:val="en-US" w:eastAsia="en-US" w:bidi="en-US"/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7">
    <w:name w:val="Основной текст (5) + 5,5 pt,Не полужирный Exact"/>
    <w:basedOn w:val="CharStyle6"/>
    <w:rPr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9">
    <w:name w:val="Основной текст (6) Exact"/>
    <w:basedOn w:val="DefaultParagraphFont"/>
    <w:link w:val="Style8"/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1">
    <w:name w:val="Подпись к картинке (2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Подпись к картинке Exact"/>
    <w:basedOn w:val="DefaultParagraphFont"/>
    <w:link w:val="Style12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5">
    <w:name w:val="Подпись к картинке (3) Exact"/>
    <w:basedOn w:val="DefaultParagraphFont"/>
    <w:link w:val="Style1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Основной текст (3)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">
    <w:name w:val="Основной текст (3) + Интервал 3 pt"/>
    <w:basedOn w:val="CharStyle19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22">
    <w:name w:val="Заголовок №1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4">
    <w:name w:val="Заголовок №2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6">
    <w:name w:val="Основной текст (7)_"/>
    <w:basedOn w:val="DefaultParagraphFont"/>
    <w:link w:val="Style2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7">
    <w:name w:val="Основной текст (7)"/>
    <w:basedOn w:val="CharStyle26"/>
    <w:rPr>
      <w:w w:val="100"/>
      <w:spacing w:val="0"/>
      <w:color w:val="000000"/>
      <w:position w:val="0"/>
    </w:rPr>
  </w:style>
  <w:style w:type="character" w:customStyle="1" w:styleId="CharStyle29">
    <w:name w:val="Заголовок №5_"/>
    <w:basedOn w:val="DefaultParagraphFont"/>
    <w:link w:val="Style2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1">
    <w:name w:val="Колонтитул_"/>
    <w:basedOn w:val="DefaultParagraphFont"/>
    <w:link w:val="Style3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2">
    <w:name w:val="Колонтитул"/>
    <w:basedOn w:val="CharStyle3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Основной текст (8)_"/>
    <w:basedOn w:val="DefaultParagraphFont"/>
    <w:link w:val="Style3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6">
    <w:name w:val="Подпись к таблице (2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7">
    <w:name w:val="Основной текст (2) + 6,5 pt"/>
    <w:basedOn w:val="CharStyle17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8">
    <w:name w:val="Основной текст (2) + 8 pt"/>
    <w:basedOn w:val="CharStyle17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40">
    <w:name w:val="Основной текст (9)_"/>
    <w:basedOn w:val="DefaultParagraphFont"/>
    <w:link w:val="Style39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1">
    <w:name w:val="Основной текст (9) + Не курсив"/>
    <w:basedOn w:val="CharStyle4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2">
    <w:name w:val="Основной текст (2) + Курсив"/>
    <w:basedOn w:val="CharStyle1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3">
    <w:name w:val="Колонтитул + 7,5 pt,Не полужирный"/>
    <w:basedOn w:val="CharStyle31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45">
    <w:name w:val="Оглавление_"/>
    <w:basedOn w:val="DefaultParagraphFont"/>
    <w:link w:val="TOC_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7">
    <w:name w:val="Заголовок №7_"/>
    <w:basedOn w:val="DefaultParagraphFont"/>
    <w:link w:val="Style4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8">
    <w:name w:val="Заголовок №7 + Интервал 9 pt"/>
    <w:basedOn w:val="CharStyle47"/>
    <w:rPr>
      <w:lang w:val="ru-RU" w:eastAsia="ru-RU" w:bidi="ru-RU"/>
      <w:w w:val="100"/>
      <w:spacing w:val="190"/>
      <w:color w:val="000000"/>
      <w:position w:val="0"/>
    </w:rPr>
  </w:style>
  <w:style w:type="character" w:customStyle="1" w:styleId="CharStyle49">
    <w:name w:val="Колонтитул + 10,5 pt"/>
    <w:basedOn w:val="CharStyle31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51">
    <w:name w:val="Основной текст (10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3">
    <w:name w:val="Основной текст (11)_"/>
    <w:basedOn w:val="DefaultParagraphFont"/>
    <w:link w:val="Style5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4">
    <w:name w:val="Основной текст (10) + Интервал 2 pt"/>
    <w:basedOn w:val="CharStyle51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56">
    <w:name w:val="Заголовок №4_"/>
    <w:basedOn w:val="DefaultParagraphFont"/>
    <w:link w:val="Style5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7">
    <w:name w:val="Колонтитул + 9,5 pt"/>
    <w:basedOn w:val="CharStyle31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59">
    <w:name w:val="Подпись к таблице (3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0"/>
    </w:rPr>
  </w:style>
  <w:style w:type="character" w:customStyle="1" w:styleId="CharStyle60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1">
    <w:name w:val="Основной текст (2) + 4 pt"/>
    <w:basedOn w:val="CharStyle17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63">
    <w:name w:val="Подпись к таблице (4)_"/>
    <w:basedOn w:val="DefaultParagraphFont"/>
    <w:link w:val="Style62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4">
    <w:name w:val="Основной текст (2) + 10 pt"/>
    <w:basedOn w:val="CharStyle1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65">
    <w:name w:val="Колонтитул + 10 pt"/>
    <w:basedOn w:val="CharStyle31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67">
    <w:name w:val="Заголовок №3_"/>
    <w:basedOn w:val="DefaultParagraphFont"/>
    <w:link w:val="Style6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9">
    <w:name w:val="Заголовок №6_"/>
    <w:basedOn w:val="DefaultParagraphFont"/>
    <w:link w:val="Style6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0">
    <w:name w:val="Подпись к таблице (2) + Интервал 2 pt"/>
    <w:basedOn w:val="CharStyle36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72">
    <w:name w:val="Подпись к таблице (5)_"/>
    <w:basedOn w:val="DefaultParagraphFont"/>
    <w:link w:val="Style71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74">
    <w:name w:val="Подпись к таблице (6)_"/>
    <w:basedOn w:val="DefaultParagraphFont"/>
    <w:link w:val="Style73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6">
    <w:name w:val="Подпись к таблице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Подпись к таблице + 4 pt,Курсив"/>
    <w:basedOn w:val="CharStyle76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78">
    <w:name w:val="Подпись к таблице + Интервал 2 pt"/>
    <w:basedOn w:val="CharStyle76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80">
    <w:name w:val="Заголовок №6 (2)_"/>
    <w:basedOn w:val="DefaultParagraphFont"/>
    <w:link w:val="Style7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81">
    <w:name w:val="Основной текст (2) + Trebuchet MS,5 pt"/>
    <w:basedOn w:val="CharStyle17"/>
    <w:rPr>
      <w:lang w:val="ru-RU" w:eastAsia="ru-RU" w:bidi="ru-RU"/>
      <w:sz w:val="10"/>
      <w:szCs w:val="10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40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line="40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line="40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0">
    <w:name w:val="Подпись к картинке (2)"/>
    <w:basedOn w:val="Normal"/>
    <w:link w:val="CharStyle11"/>
    <w:pPr>
      <w:widowControl w:val="0"/>
      <w:shd w:val="clear" w:color="auto" w:fill="FFFFFF"/>
      <w:jc w:val="center"/>
      <w:spacing w:line="16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spacing w:line="16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4">
    <w:name w:val="Подпись к картинке (3)"/>
    <w:basedOn w:val="Normal"/>
    <w:link w:val="CharStyle15"/>
    <w:pPr>
      <w:widowControl w:val="0"/>
      <w:shd w:val="clear" w:color="auto" w:fill="FFFFFF"/>
      <w:jc w:val="center"/>
      <w:spacing w:line="16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jc w:val="right"/>
      <w:spacing w:before="780" w:after="1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FFFFFF"/>
      <w:jc w:val="center"/>
      <w:outlineLvl w:val="0"/>
      <w:spacing w:before="1800" w:after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jc w:val="center"/>
      <w:outlineLvl w:val="1"/>
      <w:spacing w:before="480" w:after="6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5">
    <w:name w:val="Основной текст (7)"/>
    <w:basedOn w:val="Normal"/>
    <w:link w:val="CharStyle2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8">
    <w:name w:val="Заголовок №5"/>
    <w:basedOn w:val="Normal"/>
    <w:link w:val="CharStyle29"/>
    <w:pPr>
      <w:widowControl w:val="0"/>
      <w:shd w:val="clear" w:color="auto" w:fill="FFFFFF"/>
      <w:jc w:val="center"/>
      <w:outlineLvl w:val="4"/>
      <w:spacing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0">
    <w:name w:val="Колонтитул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jc w:val="both"/>
      <w:spacing w:before="180" w:after="180" w:line="0" w:lineRule="exact"/>
      <w:ind w:firstLine="5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5">
    <w:name w:val="Подпись к таблице (2)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9">
    <w:name w:val="Основной текст (9)"/>
    <w:basedOn w:val="Normal"/>
    <w:link w:val="CharStyle40"/>
    <w:pPr>
      <w:widowControl w:val="0"/>
      <w:shd w:val="clear" w:color="auto" w:fill="FFFFFF"/>
      <w:jc w:val="both"/>
      <w:spacing w:before="660" w:after="1440" w:line="208" w:lineRule="exact"/>
      <w:ind w:firstLine="500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styleId="TOC_3">
    <w:name w:val="toc 3"/>
    <w:basedOn w:val="Normal"/>
    <w:link w:val="CharStyle45"/>
    <w:autoRedefine/>
    <w:pPr>
      <w:widowControl w:val="0"/>
      <w:shd w:val="clear" w:color="auto" w:fill="FFFFFF"/>
      <w:jc w:val="both"/>
      <w:spacing w:before="24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6">
    <w:name w:val="Заголовок №7"/>
    <w:basedOn w:val="Normal"/>
    <w:link w:val="CharStyle47"/>
    <w:pPr>
      <w:widowControl w:val="0"/>
      <w:shd w:val="clear" w:color="auto" w:fill="FFFFFF"/>
      <w:jc w:val="right"/>
      <w:outlineLvl w:val="6"/>
      <w:spacing w:after="10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0">
    <w:name w:val="Основной текст (10)"/>
    <w:basedOn w:val="Normal"/>
    <w:link w:val="CharStyle51"/>
    <w:pPr>
      <w:widowControl w:val="0"/>
      <w:shd w:val="clear" w:color="auto" w:fill="FFFFFF"/>
      <w:jc w:val="center"/>
      <w:spacing w:before="24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2">
    <w:name w:val="Основной текст (11)"/>
    <w:basedOn w:val="Normal"/>
    <w:link w:val="CharStyle53"/>
    <w:pPr>
      <w:widowControl w:val="0"/>
      <w:shd w:val="clear" w:color="auto" w:fill="FFFFFF"/>
      <w:jc w:val="right"/>
      <w:spacing w:before="840" w:after="24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5">
    <w:name w:val="Заголовок №4"/>
    <w:basedOn w:val="Normal"/>
    <w:link w:val="CharStyle56"/>
    <w:pPr>
      <w:widowControl w:val="0"/>
      <w:shd w:val="clear" w:color="auto" w:fill="FFFFFF"/>
      <w:jc w:val="both"/>
      <w:outlineLvl w:val="3"/>
      <w:spacing w:after="180" w:line="0" w:lineRule="exact"/>
      <w:ind w:firstLine="52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8">
    <w:name w:val="Подпись к таблице (3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0"/>
    </w:rPr>
  </w:style>
  <w:style w:type="paragraph" w:customStyle="1" w:styleId="Style62">
    <w:name w:val="Подпись к таблице (4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6">
    <w:name w:val="Заголовок №3"/>
    <w:basedOn w:val="Normal"/>
    <w:link w:val="CharStyle67"/>
    <w:pPr>
      <w:widowControl w:val="0"/>
      <w:shd w:val="clear" w:color="auto" w:fill="FFFFFF"/>
      <w:jc w:val="both"/>
      <w:outlineLvl w:val="2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8">
    <w:name w:val="Заголовок №6"/>
    <w:basedOn w:val="Normal"/>
    <w:link w:val="CharStyle69"/>
    <w:pPr>
      <w:widowControl w:val="0"/>
      <w:shd w:val="clear" w:color="auto" w:fill="FFFFFF"/>
      <w:outlineLvl w:val="5"/>
      <w:spacing w:before="240" w:line="24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1">
    <w:name w:val="Подпись к таблице (5)"/>
    <w:basedOn w:val="Normal"/>
    <w:link w:val="CharStyle7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73">
    <w:name w:val="Подпись к таблице (6)"/>
    <w:basedOn w:val="Normal"/>
    <w:link w:val="CharStyle7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75">
    <w:name w:val="Подпись к таблице"/>
    <w:basedOn w:val="Normal"/>
    <w:link w:val="CharStyle7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9">
    <w:name w:val="Заголовок №6 (2)"/>
    <w:basedOn w:val="Normal"/>
    <w:link w:val="CharStyle80"/>
    <w:pPr>
      <w:widowControl w:val="0"/>
      <w:shd w:val="clear" w:color="auto" w:fill="FFFFFF"/>
      <w:jc w:val="both"/>
      <w:outlineLvl w:val="5"/>
      <w:spacing w:before="240" w:after="240" w:line="0" w:lineRule="exact"/>
      <w:ind w:firstLine="48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styleId="TOC_4">
    <w:name w:val="toc 4"/>
    <w:basedOn w:val="Normal"/>
    <w:link w:val="CharStyle45"/>
    <w:autoRedefine/>
    <w:pPr>
      <w:widowControl w:val="0"/>
      <w:shd w:val="clear" w:color="auto" w:fill="FFFFFF"/>
      <w:jc w:val="both"/>
      <w:spacing w:before="24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styleId="TOC_5">
    <w:name w:val="toc 5"/>
    <w:basedOn w:val="Normal"/>
    <w:link w:val="CharStyle45"/>
    <w:autoRedefine/>
    <w:pPr>
      <w:widowControl w:val="0"/>
      <w:shd w:val="clear" w:color="auto" w:fill="FFFFFF"/>
      <w:jc w:val="both"/>
      <w:spacing w:before="24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styleId="TOC_6">
    <w:name w:val="toc 6"/>
    <w:basedOn w:val="Normal"/>
    <w:link w:val="CharStyle45"/>
    <w:autoRedefine/>
    <w:pPr>
      <w:widowControl w:val="0"/>
      <w:shd w:val="clear" w:color="auto" w:fill="FFFFFF"/>
      <w:jc w:val="both"/>
      <w:spacing w:before="24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12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header" Target="header15.xml"/><Relationship Id="rId34" Type="http://schemas.openxmlformats.org/officeDocument/2006/relationships/footer" Target="footer13.xml"/><Relationship Id="rId35" Type="http://schemas.openxmlformats.org/officeDocument/2006/relationships/header" Target="header16.xml"/><Relationship Id="rId36" Type="http://schemas.openxmlformats.org/officeDocument/2006/relationships/header" Target="header17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header" Target="header18.xml"/><Relationship Id="rId40" Type="http://schemas.openxmlformats.org/officeDocument/2006/relationships/footer" Target="footer16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9353-2016 Пшеница. Технические условия</dc:title>
  <dc:subject>ГОСТ 9353-2016 GOST 9353-2016 Пшеница. Технические условия Wheat. Specifications</dc:subject>
  <dc:creator>Ёшкин Кот</dc:creator>
  <cp:keywords>Стандарт распространяется на зерно мягкой (Triticum aestivum L.) и твердой (Triticum durum Desf.) пшеницы. 1 Область применения
2 Нормативные ссылки
3 Термины и определения
4 Типы и подтипы
5 Технические требования
6 Требования безопасности
7 Правила приемки
8 Методы контроля
9 Транспортирование и хранение
Библиография</cp:keywords>
</cp:coreProperties>
</file>